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4D" w:rsidRDefault="00566A4D" w:rsidP="00566A4D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12-семинар</w:t>
      </w:r>
    </w:p>
    <w:p w:rsidR="00566A4D" w:rsidRDefault="00566A4D" w:rsidP="00566A4D">
      <w:pPr>
        <w:pStyle w:val="Default"/>
        <w:rPr>
          <w:b/>
          <w:sz w:val="28"/>
          <w:szCs w:val="28"/>
          <w:lang w:val="kk-KZ"/>
        </w:rPr>
      </w:pPr>
    </w:p>
    <w:p w:rsidR="00566A4D" w:rsidRPr="0005298A" w:rsidRDefault="00566A4D" w:rsidP="00566A4D">
      <w:pPr>
        <w:pStyle w:val="Default"/>
        <w:rPr>
          <w:b/>
          <w:sz w:val="28"/>
          <w:szCs w:val="28"/>
          <w:lang w:val="kk-KZ"/>
        </w:rPr>
      </w:pPr>
      <w:r w:rsidRPr="0005298A">
        <w:rPr>
          <w:b/>
          <w:sz w:val="28"/>
          <w:szCs w:val="28"/>
          <w:lang w:val="kk-KZ"/>
        </w:rPr>
        <w:t>Сұрақтар:</w:t>
      </w:r>
    </w:p>
    <w:p w:rsidR="00566A4D" w:rsidRPr="0005298A" w:rsidRDefault="00566A4D" w:rsidP="00566A4D">
      <w:pPr>
        <w:pStyle w:val="Default"/>
        <w:rPr>
          <w:b/>
          <w:sz w:val="28"/>
          <w:szCs w:val="28"/>
          <w:lang w:val="kk-KZ"/>
        </w:rPr>
      </w:pPr>
    </w:p>
    <w:p w:rsidR="00566A4D" w:rsidRPr="0005298A" w:rsidRDefault="00566A4D" w:rsidP="00566A4D">
      <w:pPr>
        <w:rPr>
          <w:sz w:val="28"/>
          <w:szCs w:val="28"/>
          <w:lang w:val="kk-KZ"/>
        </w:rPr>
      </w:pPr>
      <w:r w:rsidRPr="0005298A">
        <w:rPr>
          <w:sz w:val="28"/>
          <w:szCs w:val="28"/>
          <w:lang w:val="kk-KZ"/>
        </w:rPr>
        <w:t>1. Деректер журналистикасындағы ақпаратты талдау, түсіндіру және ұсыну әдістері.</w:t>
      </w:r>
    </w:p>
    <w:p w:rsidR="00566A4D" w:rsidRPr="0005298A" w:rsidRDefault="00566A4D" w:rsidP="00566A4D">
      <w:pPr>
        <w:rPr>
          <w:sz w:val="28"/>
          <w:szCs w:val="28"/>
          <w:lang w:val="kk-KZ"/>
        </w:rPr>
      </w:pPr>
      <w:r w:rsidRPr="0005298A">
        <w:rPr>
          <w:sz w:val="28"/>
          <w:szCs w:val="28"/>
          <w:lang w:val="kk-KZ"/>
        </w:rPr>
        <w:t>2. Статистикалық және үлкен деректер массивтерін өңдеу. Қызметтер және бағдарламалық қамтамасыз ету.</w:t>
      </w:r>
    </w:p>
    <w:p w:rsidR="00566A4D" w:rsidRPr="0005298A" w:rsidRDefault="00566A4D" w:rsidP="00566A4D">
      <w:pPr>
        <w:rPr>
          <w:sz w:val="28"/>
          <w:szCs w:val="28"/>
          <w:lang w:val="kk-KZ"/>
        </w:rPr>
      </w:pPr>
      <w:r w:rsidRPr="0005298A">
        <w:rPr>
          <w:sz w:val="28"/>
          <w:szCs w:val="28"/>
          <w:lang w:val="kk-KZ"/>
        </w:rPr>
        <w:t>3. Деректер журналистикасының функциялары.</w:t>
      </w:r>
    </w:p>
    <w:p w:rsidR="00566A4D" w:rsidRPr="0005298A" w:rsidRDefault="00566A4D" w:rsidP="00566A4D">
      <w:pPr>
        <w:pStyle w:val="Default"/>
        <w:rPr>
          <w:b/>
          <w:sz w:val="28"/>
          <w:szCs w:val="28"/>
          <w:lang w:val="kk-KZ"/>
        </w:rPr>
      </w:pPr>
    </w:p>
    <w:p w:rsidR="00566A4D" w:rsidRPr="0005298A" w:rsidRDefault="00566A4D" w:rsidP="00566A4D">
      <w:pPr>
        <w:pStyle w:val="Default"/>
        <w:rPr>
          <w:b/>
          <w:sz w:val="28"/>
          <w:szCs w:val="28"/>
          <w:lang w:val="kk-KZ"/>
        </w:rPr>
      </w:pPr>
    </w:p>
    <w:p w:rsidR="00566A4D" w:rsidRDefault="00566A4D" w:rsidP="00566A4D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566A4D" w:rsidRDefault="00566A4D" w:rsidP="00566A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 Как научиться владеть любой аудиторией (практические</w:t>
      </w:r>
    </w:p>
    <w:p w:rsidR="00566A4D" w:rsidRDefault="00566A4D" w:rsidP="00566A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 : практич. пособие / Г.С. Обухова, Г.Л. Климова. - М. : ФОРУМ : ИНФРА-М, 2017. - 72 с. URL:</w:t>
      </w:r>
    </w:p>
    <w:p w:rsidR="00566A4D" w:rsidRDefault="00566A4D" w:rsidP="00566A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566A4D" w:rsidRDefault="00566A4D" w:rsidP="00566A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566A4D" w:rsidRDefault="00566A4D" w:rsidP="00566A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566A4D" w:rsidRDefault="00566A4D" w:rsidP="00566A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 : учебник / O.Я. Гойхман, Т.М. Надеина. - 3-е изд., перераб. и доп. - М. : ИНФРА-М, 2018.</w:t>
      </w:r>
    </w:p>
    <w:p w:rsidR="00566A4D" w:rsidRDefault="00566A4D" w:rsidP="00566A4D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[Электронный ресурс]: электронно-библиотечная система/ ООО Электронное издательство ЮРАЙТ. - Электрон. дан. – Москва, [2019]. - Режим доступа: https://www.biblio-online.ru. </w:t>
      </w:r>
    </w:p>
    <w:p w:rsidR="00566A4D" w:rsidRDefault="00566A4D" w:rsidP="00566A4D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[Электронный ресурс]: электронно-библиотечная система/ ООО ЭБС Лань. - Электрон. дан. – С.-Петербург, [2019]. - Режим доступа: https://e.lanbook.com. </w:t>
      </w:r>
    </w:p>
    <w:p w:rsidR="00566A4D" w:rsidRDefault="00566A4D" w:rsidP="00566A4D">
      <w:pPr>
        <w:pStyle w:val="Default"/>
        <w:rPr>
          <w:sz w:val="28"/>
          <w:szCs w:val="28"/>
        </w:rPr>
      </w:pPr>
    </w:p>
    <w:p w:rsidR="00566A4D" w:rsidRDefault="00566A4D" w:rsidP="00566A4D">
      <w:pPr>
        <w:rPr>
          <w:b/>
          <w:sz w:val="28"/>
          <w:szCs w:val="28"/>
        </w:rPr>
      </w:pPr>
    </w:p>
    <w:p w:rsidR="00566A4D" w:rsidRPr="00837AA8" w:rsidRDefault="00566A4D" w:rsidP="00566A4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B932BA" w:rsidRDefault="00566A4D"/>
    <w:sectPr w:rsidR="00B932BA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66A4D"/>
    <w:rsid w:val="00122F19"/>
    <w:rsid w:val="00566A4D"/>
    <w:rsid w:val="005D01E2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A4D"/>
    <w:rPr>
      <w:color w:val="0000FF" w:themeColor="hyperlink"/>
      <w:u w:val="single"/>
    </w:rPr>
  </w:style>
  <w:style w:type="paragraph" w:customStyle="1" w:styleId="Default">
    <w:name w:val="Default"/>
    <w:rsid w:val="00566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2023-01-20T18:16:00Z</dcterms:created>
  <dcterms:modified xsi:type="dcterms:W3CDTF">2023-01-20T18:17:00Z</dcterms:modified>
</cp:coreProperties>
</file>